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产品标题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成人儿童耳温枪红外线测温仪婴儿额温枪电子体温计温度计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型号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AOJ-20A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公司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深圳市奧极医疗科技有限公司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联系人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林</w:t>
      </w:r>
      <w:r>
        <w:rPr>
          <w:rFonts w:hint="default"/>
          <w:lang w:eastAsia="zh-CN"/>
        </w:rPr>
        <w:t>小姐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手机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13076933771</w:t>
      </w:r>
    </w:p>
    <w:p>
      <w:pPr>
        <w:rPr>
          <w:rFonts w:hint="eastAsia"/>
        </w:rPr>
      </w:pPr>
      <w:r>
        <w:rPr>
          <w:rFonts w:hint="eastAsia"/>
        </w:rPr>
        <w:t>QQ</w:t>
      </w:r>
      <w:r>
        <w:rPr>
          <w:rFonts w:hint="eastAsia"/>
          <w:lang w:eastAsia="zh-CN"/>
        </w:rPr>
        <w:t>：</w:t>
      </w:r>
      <w:r>
        <w:rPr>
          <w:rFonts w:hint="eastAsia"/>
        </w:rPr>
        <w:t>1552583961</w:t>
      </w:r>
    </w:p>
    <w:p>
      <w:pPr>
        <w:rPr>
          <w:rFonts w:hint="eastAsia"/>
        </w:rPr>
      </w:pPr>
      <w:r>
        <w:rPr>
          <w:rFonts w:hint="eastAsia"/>
        </w:rPr>
        <w:t>微信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13076933771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邮箱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wendy@aojmedical.com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地址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深圳市宝安区西乡航城大道安乐工业区B2栋6楼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网址：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"https://www.aojmedical.com"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www.aojmedical.com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产品性能：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小巧精致，外观时尚；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操作简洁，便于携带；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高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精准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采用严格标准进行校准、测试和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临床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验证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，稳定性高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多功能4合1模式，可测成人额温、儿童额温、耳温和物温；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专利技术实现成人和儿童区分测量；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磁吸式探头盖，额温耳温自动切换；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四色声光智能报警；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华氏度摄氏度自由转换；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静音模式；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10秒自动关机。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一秒快速测量，可储存40组测量记忆值；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大屏幕，可同时显示当前和上一笔测量值；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9"/>
        <w:gridCol w:w="6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产品名称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红外电子体温计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型号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AOJ-20A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电源工作方式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内部电源供电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 xml:space="preserve">工作电压 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DC 3V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电池规格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AAA×2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运行模式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连续运行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显示方式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段码液晶显示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测量时间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约1秒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等待时间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约3秒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发射率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0.95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测量距离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0~3cm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温度显示范围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额温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32.0℃–42.9℃ (89.6℉–109.3℉) 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耳温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32.0℃–42.9℃ (89.6℉–109.3℉) </w:t>
            </w:r>
          </w:p>
          <w:p>
            <w:r>
              <w:rPr>
                <w:rFonts w:hint="default"/>
                <w:lang w:val="en-US" w:eastAsia="zh-CN"/>
              </w:rPr>
              <w:t>物温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0.0℃–100.0℃ (32.0℉–199.0℉)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最大允许误差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额温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在32.0℃–42.9℃ (89.6℉–109.3℉)范围内，最大允许误差为 ±0.2℃/±0.4℉；在该范围外，最大允许误差为±0.3℃/±0.6℉ 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耳温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在32.0℃–42.9℃ (89.6℉–109.3℉)范围内，最大允许误差为 ±0.2℃/±0.4℉；在该范围外，最大允许误差为±0.3℃/±0.6℉ </w:t>
            </w:r>
          </w:p>
          <w:p>
            <w:r>
              <w:rPr>
                <w:rFonts w:hint="default"/>
                <w:lang w:val="en-US" w:eastAsia="zh-CN"/>
              </w:rPr>
              <w:t>物温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在0.0℃–100.0℃ (32.0℉–199.0℉)范围内，误差为±1.0℃/±2.0℉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显示分辨率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0.1℃/0.1℉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记忆储存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40组测量数据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低电压提示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处于2.4V-2.7V之间，开机低电压符号闪烁 </w:t>
            </w:r>
          </w:p>
          <w:p>
            <w:r>
              <w:rPr>
                <w:rFonts w:hint="default"/>
                <w:lang w:val="en-US" w:eastAsia="zh-CN"/>
              </w:rPr>
              <w:t xml:space="preserve">低于2.4V±0.1V，开机只显示低电压符号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自动关机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体温计10s±1s内不使用，将自动关机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外观尺寸（mm）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140mm×35mm×40mm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重量（g）</w:t>
            </w:r>
          </w:p>
        </w:tc>
        <w:tc>
          <w:tcPr>
            <w:tcW w:w="6533" w:type="dxa"/>
          </w:tcPr>
          <w:p>
            <w:r>
              <w:rPr>
                <w:rFonts w:hint="default"/>
                <w:lang w:val="en-US" w:eastAsia="zh-CN"/>
              </w:rPr>
              <w:t xml:space="preserve">78 g(含电池)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正常工作环境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温度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+10℃~+40℃(50℉-104℉) 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相对湿度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15%~95%RH,无冷凝 </w:t>
            </w:r>
          </w:p>
          <w:p>
            <w:r>
              <w:rPr>
                <w:rFonts w:hint="default"/>
                <w:lang w:val="en-US" w:eastAsia="zh-CN"/>
              </w:rPr>
              <w:t>大气压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>86kPa~106kPa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储存及运输环境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温度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-20℃~+55℃(-4℉-131℉) 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相对湿度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0~95%RH,无冷凝 </w:t>
            </w:r>
          </w:p>
          <w:p>
            <w:r>
              <w:rPr>
                <w:rFonts w:hint="default"/>
                <w:lang w:val="en-US" w:eastAsia="zh-CN"/>
              </w:rPr>
              <w:t>大气压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>50kPa~106kPa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单个产品尺寸和重量(不含电池)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尺寸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140mm x 35mm x 40mm </w:t>
            </w:r>
          </w:p>
          <w:p>
            <w:r>
              <w:rPr>
                <w:rFonts w:hint="default"/>
                <w:lang w:val="en-US" w:eastAsia="zh-CN"/>
              </w:rPr>
              <w:t>重量</w:t>
            </w:r>
            <w:r>
              <w:rPr>
                <w:rFonts w:hint="eastAsia"/>
                <w:lang w:val="en-US" w:eastAsia="zh-CN"/>
              </w:rPr>
              <w:t>：61</w:t>
            </w:r>
            <w:r>
              <w:rPr>
                <w:rFonts w:hint="default"/>
                <w:lang w:val="en-US" w:eastAsia="zh-C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单个产品尺寸和重量(含电池)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尺寸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140mm x 35mm x 40mm </w:t>
            </w:r>
          </w:p>
          <w:p>
            <w:r>
              <w:rPr>
                <w:rFonts w:hint="default"/>
                <w:lang w:val="en-US" w:eastAsia="zh-CN"/>
              </w:rPr>
              <w:t>重量</w:t>
            </w:r>
            <w:r>
              <w:rPr>
                <w:rFonts w:hint="eastAsia"/>
                <w:lang w:val="en-US" w:eastAsia="zh-CN"/>
              </w:rPr>
              <w:t>：82</w:t>
            </w:r>
            <w:r>
              <w:rPr>
                <w:rFonts w:hint="default"/>
                <w:lang w:val="en-US" w:eastAsia="zh-C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单个产品带包装尺寸重量（含电池）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尺寸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150mm x 45mm x 45mm </w:t>
            </w:r>
          </w:p>
          <w:p>
            <w:r>
              <w:rPr>
                <w:rFonts w:hint="default"/>
                <w:lang w:val="en-US" w:eastAsia="zh-CN"/>
              </w:rPr>
              <w:t>重量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default"/>
                <w:lang w:val="en-US" w:eastAsia="zh-CN"/>
              </w:rPr>
              <w:t xml:space="preserve">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50 pcs in a middle carton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尺寸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230mm x 310mm x 240mm </w:t>
            </w:r>
          </w:p>
          <w:p>
            <w:r>
              <w:rPr>
                <w:rFonts w:hint="default"/>
                <w:lang w:val="en-US" w:eastAsia="zh-CN"/>
              </w:rPr>
              <w:t>重量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default"/>
                <w:lang w:val="en-US" w:eastAsia="zh-CN"/>
              </w:rPr>
              <w:t xml:space="preserve">5kg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9" w:type="dxa"/>
          </w:tcPr>
          <w:p>
            <w:r>
              <w:rPr>
                <w:rFonts w:hint="default"/>
                <w:lang w:val="en-US" w:eastAsia="zh-CN"/>
              </w:rPr>
              <w:t>100 pcs in a outside carton</w:t>
            </w:r>
          </w:p>
        </w:tc>
        <w:tc>
          <w:tcPr>
            <w:tcW w:w="6533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尺寸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 xml:space="preserve">505mm x 327mm x 270mm </w:t>
            </w:r>
          </w:p>
          <w:p>
            <w:r>
              <w:rPr>
                <w:rFonts w:hint="default"/>
                <w:lang w:val="en-US" w:eastAsia="zh-CN"/>
              </w:rPr>
              <w:t>重量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rFonts w:hint="default"/>
                <w:lang w:val="en-US" w:eastAsia="zh-CN"/>
              </w:rPr>
              <w:t>13.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  <w:lang w:val="en-US" w:eastAsia="zh-CN"/>
              </w:rPr>
              <w:t>kg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F1F687"/>
    <w:multiLevelType w:val="singleLevel"/>
    <w:tmpl w:val="FCF1F68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57375"/>
    <w:rsid w:val="0FDE203E"/>
    <w:rsid w:val="1F6D45B6"/>
    <w:rsid w:val="37A13387"/>
    <w:rsid w:val="3E543B19"/>
    <w:rsid w:val="464749A9"/>
    <w:rsid w:val="5DAC437C"/>
    <w:rsid w:val="6DC04138"/>
    <w:rsid w:val="768966EC"/>
    <w:rsid w:val="7B257375"/>
    <w:rsid w:val="7F3FE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2019-08-30T18:15:00Z</dcterms:created>
  <dc:creator>Noora</dc:creator>
  <cp:lastModifiedBy>Tracy</cp:lastModifiedBy>
  <dcterms:modified xsi:type="dcterms:W3CDTF">2019-09-06T10:43:12Z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